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1D803" w14:textId="77777777" w:rsidR="00354729" w:rsidRPr="006F1E10" w:rsidRDefault="00354729" w:rsidP="00354729">
      <w:pPr>
        <w:pStyle w:val="Heading1"/>
        <w:rPr>
          <w:sz w:val="36"/>
          <w:szCs w:val="36"/>
        </w:rPr>
      </w:pPr>
      <w:proofErr w:type="spellStart"/>
      <w:r w:rsidRPr="006F1E10">
        <w:rPr>
          <w:sz w:val="36"/>
          <w:szCs w:val="36"/>
        </w:rPr>
        <w:t>BSR</w:t>
      </w:r>
      <w:proofErr w:type="spellEnd"/>
      <w:r w:rsidRPr="006F1E10">
        <w:rPr>
          <w:sz w:val="36"/>
          <w:szCs w:val="36"/>
        </w:rPr>
        <w:t xml:space="preserve"> Job Log</w:t>
      </w:r>
    </w:p>
    <w:p w14:paraId="3DA45D5F" w14:textId="4132E315" w:rsidR="00352CF6" w:rsidRPr="00352CF6" w:rsidRDefault="000B12D8" w:rsidP="00352CF6">
      <w:pPr>
        <w:pStyle w:val="Heading1"/>
        <w:rPr>
          <w:sz w:val="28"/>
          <w:szCs w:val="28"/>
        </w:rPr>
      </w:pPr>
      <w:r>
        <w:rPr>
          <w:sz w:val="36"/>
          <w:szCs w:val="36"/>
        </w:rPr>
        <w:t>Charles</w:t>
      </w:r>
      <w:r w:rsidR="0000163D" w:rsidRPr="0031294B">
        <w:rPr>
          <w:sz w:val="36"/>
          <w:szCs w:val="36"/>
        </w:rPr>
        <w:t xml:space="preserve"> County</w:t>
      </w:r>
      <w:r w:rsidR="0000163D" w:rsidRPr="00352CF6">
        <w:rPr>
          <w:rFonts w:ascii="Arial" w:hAnsi="Arial" w:cs="Arial"/>
          <w:sz w:val="28"/>
          <w:szCs w:val="28"/>
        </w:rPr>
        <w:t xml:space="preserve"> </w:t>
      </w:r>
      <w:r w:rsidR="00352CF6" w:rsidRPr="00352CF6">
        <w:rPr>
          <w:rFonts w:ascii="Arial" w:hAnsi="Arial" w:cs="Arial"/>
          <w:sz w:val="28"/>
          <w:szCs w:val="28"/>
        </w:rPr>
        <w:t>​</w:t>
      </w:r>
    </w:p>
    <w:p w14:paraId="00A32050" w14:textId="10527DAA" w:rsidR="004D1393" w:rsidRPr="0031294B" w:rsidRDefault="0031294B" w:rsidP="00352C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1294B">
        <w:rPr>
          <w:b/>
          <w:bCs/>
          <w:sz w:val="28"/>
          <w:szCs w:val="28"/>
        </w:rPr>
        <w:t>For more information, contact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BSR</w:t>
      </w:r>
      <w:proofErr w:type="spellEnd"/>
      <w:r w:rsidRPr="0031294B">
        <w:rPr>
          <w:sz w:val="28"/>
          <w:szCs w:val="28"/>
        </w:rPr>
        <w:t xml:space="preserve"> </w:t>
      </w:r>
      <w:hyperlink r:id="rId9" w:history="1">
        <w:r w:rsidR="005B1116" w:rsidRPr="005B1116">
          <w:rPr>
            <w:rStyle w:val="Hyperlink"/>
            <w:b/>
            <w:bCs/>
            <w:color w:val="0000FF"/>
            <w:sz w:val="28"/>
            <w:szCs w:val="28"/>
          </w:rPr>
          <w:t>Wanda Peele</w:t>
        </w:r>
      </w:hyperlink>
      <w:r w:rsidR="005B1116" w:rsidRPr="005B1116">
        <w:rPr>
          <w:b/>
          <w:bCs/>
          <w:color w:val="0000FF"/>
          <w:sz w:val="28"/>
          <w:szCs w:val="28"/>
        </w:rPr>
        <w:t> </w:t>
      </w:r>
      <w:r w:rsidR="005B1116" w:rsidRPr="005B1116">
        <w:rPr>
          <w:b/>
          <w:bCs/>
          <w:sz w:val="28"/>
          <w:szCs w:val="28"/>
        </w:rPr>
        <w:t>410-554-9408</w:t>
      </w:r>
    </w:p>
    <w:p w14:paraId="3B4121C0" w14:textId="77777777" w:rsidR="00352CF6" w:rsidRDefault="00352CF6" w:rsidP="00352CF6">
      <w:pPr>
        <w:spacing w:after="0" w:line="240" w:lineRule="auto"/>
        <w:rPr>
          <w:u w:val="single"/>
        </w:rPr>
      </w:pPr>
    </w:p>
    <w:tbl>
      <w:tblPr>
        <w:tblStyle w:val="TableGrid"/>
        <w:tblW w:w="18898" w:type="dxa"/>
        <w:tblInd w:w="-3" w:type="dxa"/>
        <w:tblLook w:val="04A0" w:firstRow="1" w:lastRow="0" w:firstColumn="1" w:lastColumn="0" w:noHBand="0" w:noVBand="1"/>
      </w:tblPr>
      <w:tblGrid>
        <w:gridCol w:w="5996"/>
        <w:gridCol w:w="2786"/>
        <w:gridCol w:w="2155"/>
        <w:gridCol w:w="2022"/>
        <w:gridCol w:w="5939"/>
      </w:tblGrid>
      <w:tr w:rsidR="00352CF6" w:rsidRPr="00352CF6" w14:paraId="364D7457" w14:textId="77777777" w:rsidTr="007366F5">
        <w:trPr>
          <w:tblHeader/>
        </w:trPr>
        <w:tc>
          <w:tcPr>
            <w:tcW w:w="5996" w:type="dxa"/>
            <w:vAlign w:val="bottom"/>
          </w:tcPr>
          <w:p w14:paraId="1178F353" w14:textId="17EFCFA0" w:rsidR="00352CF6" w:rsidRPr="00352CF6" w:rsidRDefault="0031294B" w:rsidP="0031294B">
            <w:pPr>
              <w:tabs>
                <w:tab w:val="left" w:pos="266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2786" w:type="dxa"/>
            <w:vAlign w:val="bottom"/>
          </w:tcPr>
          <w:p w14:paraId="681B66E1" w14:textId="22E89E6C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Type of Employment, </w:t>
            </w:r>
            <w:r w:rsidRPr="0031294B">
              <w:t>(full time, part time</w:t>
            </w:r>
            <w:r>
              <w:t>, etc.)</w:t>
            </w:r>
          </w:p>
        </w:tc>
        <w:tc>
          <w:tcPr>
            <w:tcW w:w="2155" w:type="dxa"/>
            <w:vAlign w:val="bottom"/>
          </w:tcPr>
          <w:p w14:paraId="7E46BA9F" w14:textId="4ECA3098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Pay/Salary</w:t>
            </w:r>
          </w:p>
        </w:tc>
        <w:tc>
          <w:tcPr>
            <w:tcW w:w="2022" w:type="dxa"/>
            <w:vAlign w:val="bottom"/>
          </w:tcPr>
          <w:p w14:paraId="7A7273BF" w14:textId="3653A05A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Application Closing Date</w:t>
            </w:r>
          </w:p>
        </w:tc>
        <w:tc>
          <w:tcPr>
            <w:tcW w:w="5939" w:type="dxa"/>
            <w:vAlign w:val="bottom"/>
          </w:tcPr>
          <w:p w14:paraId="13CF6EAF" w14:textId="5960A674" w:rsidR="00352CF6" w:rsidRPr="00352CF6" w:rsidRDefault="00352CF6" w:rsidP="0031294B">
            <w:pPr>
              <w:jc w:val="center"/>
              <w:rPr>
                <w:b/>
                <w:bCs/>
              </w:rPr>
            </w:pPr>
            <w:r w:rsidRPr="00352CF6">
              <w:rPr>
                <w:b/>
                <w:bCs/>
              </w:rPr>
              <w:t>Other Relevant Information</w:t>
            </w:r>
          </w:p>
        </w:tc>
      </w:tr>
      <w:tr w:rsidR="00F86254" w14:paraId="5546B7E0" w14:textId="77777777" w:rsidTr="007366F5">
        <w:tc>
          <w:tcPr>
            <w:tcW w:w="5996" w:type="dxa"/>
            <w:shd w:val="clear" w:color="auto" w:fill="auto"/>
          </w:tcPr>
          <w:p w14:paraId="4BCF9A30" w14:textId="77777777" w:rsidR="00F86254" w:rsidRDefault="00F86254" w:rsidP="00AC4304">
            <w:r>
              <w:t>Systems Engineer</w:t>
            </w:r>
          </w:p>
        </w:tc>
        <w:tc>
          <w:tcPr>
            <w:tcW w:w="2786" w:type="dxa"/>
            <w:shd w:val="clear" w:color="auto" w:fill="auto"/>
          </w:tcPr>
          <w:p w14:paraId="765B12C7" w14:textId="0742B8B1" w:rsidR="009E6CB2" w:rsidRPr="009E6CB2" w:rsidRDefault="00F86254" w:rsidP="009E6CB2">
            <w:r>
              <w:t>Full</w:t>
            </w:r>
            <w:r w:rsidR="009E6CB2">
              <w:t xml:space="preserve"> </w:t>
            </w:r>
            <w:r>
              <w:t>time</w:t>
            </w:r>
          </w:p>
        </w:tc>
        <w:tc>
          <w:tcPr>
            <w:tcW w:w="2155" w:type="dxa"/>
            <w:shd w:val="clear" w:color="auto" w:fill="auto"/>
          </w:tcPr>
          <w:p w14:paraId="1EEC595A" w14:textId="77777777" w:rsidR="00F86254" w:rsidRDefault="00F86254" w:rsidP="00AC4304">
            <w:r>
              <w:t>$70,000 – 180,000</w:t>
            </w:r>
          </w:p>
        </w:tc>
        <w:tc>
          <w:tcPr>
            <w:tcW w:w="2022" w:type="dxa"/>
            <w:shd w:val="clear" w:color="auto" w:fill="auto"/>
          </w:tcPr>
          <w:p w14:paraId="6C2C8B50" w14:textId="77777777" w:rsidR="00F86254" w:rsidRDefault="00F86254" w:rsidP="00AC4304">
            <w:r>
              <w:t>Open until filled</w:t>
            </w:r>
          </w:p>
        </w:tc>
        <w:tc>
          <w:tcPr>
            <w:tcW w:w="5939" w:type="dxa"/>
            <w:shd w:val="clear" w:color="auto" w:fill="auto"/>
          </w:tcPr>
          <w:p w14:paraId="03E9700E" w14:textId="77777777" w:rsidR="00F86254" w:rsidRDefault="00F86254" w:rsidP="00AC4304">
            <w:r>
              <w:t>Various locations throughout State of Maryland</w:t>
            </w:r>
          </w:p>
          <w:p w14:paraId="2D7C8375" w14:textId="77777777" w:rsidR="00F86254" w:rsidRDefault="00F86254" w:rsidP="00AC4304">
            <w:r>
              <w:t>Combination of experience/degree required</w:t>
            </w:r>
          </w:p>
          <w:p w14:paraId="1CCBE617" w14:textId="77777777" w:rsidR="00F86254" w:rsidRDefault="00F86254" w:rsidP="00AC4304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0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9E6CB2" w14:paraId="2AE30E77" w14:textId="77777777" w:rsidTr="007366F5">
        <w:tc>
          <w:tcPr>
            <w:tcW w:w="5996" w:type="dxa"/>
            <w:shd w:val="clear" w:color="auto" w:fill="auto"/>
          </w:tcPr>
          <w:p w14:paraId="1508FD12" w14:textId="77777777" w:rsidR="009E6CB2" w:rsidRDefault="009E6CB2" w:rsidP="009E6CB2">
            <w:r>
              <w:t>Software Engineer</w:t>
            </w:r>
          </w:p>
        </w:tc>
        <w:tc>
          <w:tcPr>
            <w:tcW w:w="2786" w:type="dxa"/>
            <w:shd w:val="clear" w:color="auto" w:fill="auto"/>
          </w:tcPr>
          <w:p w14:paraId="14E15636" w14:textId="34225998" w:rsidR="009E6CB2" w:rsidRDefault="009E6CB2" w:rsidP="009E6CB2">
            <w:r>
              <w:t>Full time</w:t>
            </w:r>
          </w:p>
        </w:tc>
        <w:tc>
          <w:tcPr>
            <w:tcW w:w="2155" w:type="dxa"/>
            <w:shd w:val="clear" w:color="auto" w:fill="auto"/>
            <w:tcMar>
              <w:left w:w="58" w:type="dxa"/>
              <w:right w:w="58" w:type="dxa"/>
            </w:tcMar>
          </w:tcPr>
          <w:p w14:paraId="23B511B6" w14:textId="77777777" w:rsidR="009E6CB2" w:rsidRDefault="009E6CB2" w:rsidP="009E6CB2">
            <w:r>
              <w:t>$105,000 – 240,000</w:t>
            </w:r>
          </w:p>
        </w:tc>
        <w:tc>
          <w:tcPr>
            <w:tcW w:w="2022" w:type="dxa"/>
            <w:shd w:val="clear" w:color="auto" w:fill="auto"/>
          </w:tcPr>
          <w:p w14:paraId="74754084" w14:textId="77777777" w:rsidR="009E6CB2" w:rsidRDefault="009E6CB2" w:rsidP="009E6CB2">
            <w:r>
              <w:t>Open until filled</w:t>
            </w:r>
          </w:p>
        </w:tc>
        <w:tc>
          <w:tcPr>
            <w:tcW w:w="5939" w:type="dxa"/>
            <w:shd w:val="clear" w:color="auto" w:fill="auto"/>
          </w:tcPr>
          <w:p w14:paraId="5138FA25" w14:textId="77777777" w:rsidR="009E6CB2" w:rsidRDefault="009E6CB2" w:rsidP="009E6CB2">
            <w:r>
              <w:t>Various locations throughout State of Maryland</w:t>
            </w:r>
          </w:p>
          <w:p w14:paraId="11E13064" w14:textId="77777777" w:rsidR="009E6CB2" w:rsidRDefault="009E6CB2" w:rsidP="009E6CB2">
            <w:r>
              <w:t>Combination of experience/degree required</w:t>
            </w:r>
          </w:p>
          <w:p w14:paraId="070A22BB" w14:textId="77777777" w:rsidR="009E6CB2" w:rsidRDefault="009E6CB2" w:rsidP="009E6CB2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1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F86254" w14:paraId="791D6F91" w14:textId="77777777" w:rsidTr="007366F5">
        <w:tc>
          <w:tcPr>
            <w:tcW w:w="5996" w:type="dxa"/>
            <w:shd w:val="clear" w:color="auto" w:fill="auto"/>
          </w:tcPr>
          <w:p w14:paraId="63AEBD5A" w14:textId="77777777" w:rsidR="00F86254" w:rsidRDefault="00F86254" w:rsidP="00AC4304">
            <w:r>
              <w:t>Instructional Developer</w:t>
            </w:r>
          </w:p>
        </w:tc>
        <w:tc>
          <w:tcPr>
            <w:tcW w:w="2786" w:type="dxa"/>
            <w:shd w:val="clear" w:color="auto" w:fill="auto"/>
          </w:tcPr>
          <w:p w14:paraId="41A30288" w14:textId="77777777" w:rsidR="00F86254" w:rsidRDefault="00F86254" w:rsidP="00AC4304">
            <w:r>
              <w:t>Full time</w:t>
            </w:r>
          </w:p>
        </w:tc>
        <w:tc>
          <w:tcPr>
            <w:tcW w:w="2155" w:type="dxa"/>
            <w:shd w:val="clear" w:color="auto" w:fill="auto"/>
          </w:tcPr>
          <w:p w14:paraId="25A4F745" w14:textId="77777777" w:rsidR="00F86254" w:rsidRDefault="00F86254" w:rsidP="00AC4304"/>
        </w:tc>
        <w:tc>
          <w:tcPr>
            <w:tcW w:w="2022" w:type="dxa"/>
            <w:shd w:val="clear" w:color="auto" w:fill="auto"/>
          </w:tcPr>
          <w:p w14:paraId="44AEE011" w14:textId="77777777" w:rsidR="00F86254" w:rsidRDefault="00F86254" w:rsidP="00AC4304">
            <w:r>
              <w:t>Open until filled</w:t>
            </w:r>
          </w:p>
        </w:tc>
        <w:tc>
          <w:tcPr>
            <w:tcW w:w="5939" w:type="dxa"/>
            <w:shd w:val="clear" w:color="auto" w:fill="auto"/>
          </w:tcPr>
          <w:p w14:paraId="03D6C964" w14:textId="77777777" w:rsidR="00F86254" w:rsidRDefault="00F86254" w:rsidP="00AC4304">
            <w:r>
              <w:t>Remote position at IT company</w:t>
            </w:r>
          </w:p>
          <w:p w14:paraId="61F8B34E" w14:textId="77777777" w:rsidR="00F86254" w:rsidRDefault="00F86254" w:rsidP="00AC4304">
            <w:r>
              <w:t>Bachelor’s degree &amp; 2 years experience required</w:t>
            </w:r>
          </w:p>
          <w:p w14:paraId="1D039719" w14:textId="77777777" w:rsidR="00F86254" w:rsidRDefault="00F86254" w:rsidP="00AC4304">
            <w:r>
              <w:t>10-25% travel</w:t>
            </w:r>
          </w:p>
          <w:p w14:paraId="2DC852CE" w14:textId="77777777" w:rsidR="00F86254" w:rsidRDefault="00F86254" w:rsidP="00AC4304">
            <w:bookmarkStart w:id="0" w:name="_Hlk194323087"/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2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  <w:bookmarkEnd w:id="0"/>
          </w:p>
        </w:tc>
      </w:tr>
      <w:tr w:rsidR="009E6CB2" w14:paraId="1712401A" w14:textId="77777777" w:rsidTr="007366F5">
        <w:tc>
          <w:tcPr>
            <w:tcW w:w="5996" w:type="dxa"/>
          </w:tcPr>
          <w:p w14:paraId="159B9EFC" w14:textId="77777777" w:rsidR="009E6CB2" w:rsidRDefault="009E6CB2" w:rsidP="009E6CB2">
            <w:r>
              <w:t>Store Associate     #2023-1640</w:t>
            </w:r>
          </w:p>
        </w:tc>
        <w:tc>
          <w:tcPr>
            <w:tcW w:w="2786" w:type="dxa"/>
          </w:tcPr>
          <w:p w14:paraId="0E2EF23B" w14:textId="09DCB3FA" w:rsidR="009E6CB2" w:rsidRDefault="009E6CB2" w:rsidP="009E6CB2">
            <w:r>
              <w:t>Full time</w:t>
            </w:r>
          </w:p>
        </w:tc>
        <w:tc>
          <w:tcPr>
            <w:tcW w:w="2155" w:type="dxa"/>
          </w:tcPr>
          <w:p w14:paraId="3A0F7C41" w14:textId="77777777" w:rsidR="009E6CB2" w:rsidRDefault="009E6CB2" w:rsidP="009E6CB2">
            <w:r>
              <w:t>Based on experience</w:t>
            </w:r>
          </w:p>
        </w:tc>
        <w:tc>
          <w:tcPr>
            <w:tcW w:w="2022" w:type="dxa"/>
          </w:tcPr>
          <w:p w14:paraId="7F1E93A4" w14:textId="77777777" w:rsidR="009E6CB2" w:rsidRDefault="009E6CB2" w:rsidP="009E6CB2">
            <w:r>
              <w:t>Until filled</w:t>
            </w:r>
          </w:p>
        </w:tc>
        <w:tc>
          <w:tcPr>
            <w:tcW w:w="5939" w:type="dxa"/>
          </w:tcPr>
          <w:p w14:paraId="3667C63C" w14:textId="77777777" w:rsidR="009E6CB2" w:rsidRDefault="009E6CB2" w:rsidP="009E6CB2">
            <w:pPr>
              <w:rPr>
                <w:color w:val="4C94D8" w:themeColor="text2" w:themeTint="80"/>
              </w:rPr>
            </w:pPr>
            <w:r>
              <w:t>Waldorf</w:t>
            </w:r>
          </w:p>
          <w:p w14:paraId="5312E619" w14:textId="462CB860" w:rsidR="009E6CB2" w:rsidRDefault="009E6CB2" w:rsidP="009E6CB2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3" w:history="1">
              <w:r>
                <w:rPr>
                  <w:rStyle w:val="Hyperlink"/>
                  <w:color w:val="0000FF"/>
                </w:rPr>
                <w:t>William Brownlee</w:t>
              </w:r>
            </w:hyperlink>
          </w:p>
        </w:tc>
      </w:tr>
      <w:tr w:rsidR="009E6CB2" w14:paraId="0013A911" w14:textId="77777777" w:rsidTr="007366F5">
        <w:trPr>
          <w:trHeight w:val="350"/>
        </w:trPr>
        <w:tc>
          <w:tcPr>
            <w:tcW w:w="5996" w:type="dxa"/>
          </w:tcPr>
          <w:p w14:paraId="3231D1F4" w14:textId="77777777" w:rsidR="009E6CB2" w:rsidRDefault="009E6CB2" w:rsidP="009E6CB2">
            <w:r>
              <w:t>Production Team Leader #2025-3338</w:t>
            </w:r>
          </w:p>
        </w:tc>
        <w:tc>
          <w:tcPr>
            <w:tcW w:w="2786" w:type="dxa"/>
          </w:tcPr>
          <w:p w14:paraId="3C50536F" w14:textId="282152B2" w:rsidR="009E6CB2" w:rsidRDefault="009E6CB2" w:rsidP="009E6CB2">
            <w:r>
              <w:t>Full time</w:t>
            </w:r>
          </w:p>
        </w:tc>
        <w:tc>
          <w:tcPr>
            <w:tcW w:w="2155" w:type="dxa"/>
          </w:tcPr>
          <w:p w14:paraId="709DA256" w14:textId="77777777" w:rsidR="009E6CB2" w:rsidRDefault="009E6CB2" w:rsidP="009E6CB2">
            <w:r w:rsidRPr="00BD6AEF">
              <w:t>Based on experience</w:t>
            </w:r>
          </w:p>
        </w:tc>
        <w:tc>
          <w:tcPr>
            <w:tcW w:w="2022" w:type="dxa"/>
          </w:tcPr>
          <w:p w14:paraId="6A69B55A" w14:textId="77777777" w:rsidR="009E6CB2" w:rsidRDefault="009E6CB2" w:rsidP="009E6CB2">
            <w:r w:rsidRPr="00BD6AEF">
              <w:t>Until filled</w:t>
            </w:r>
          </w:p>
        </w:tc>
        <w:tc>
          <w:tcPr>
            <w:tcW w:w="5939" w:type="dxa"/>
          </w:tcPr>
          <w:p w14:paraId="450295D8" w14:textId="77777777" w:rsidR="009E6CB2" w:rsidRDefault="009E6CB2" w:rsidP="009E6CB2">
            <w:pPr>
              <w:rPr>
                <w:color w:val="4C94D8" w:themeColor="text2" w:themeTint="80"/>
              </w:rPr>
            </w:pPr>
            <w:r>
              <w:t>Waldorf</w:t>
            </w:r>
          </w:p>
          <w:p w14:paraId="745F1E20" w14:textId="0F3B6227" w:rsidR="009E6CB2" w:rsidRDefault="009E6CB2" w:rsidP="009E6CB2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4" w:history="1">
              <w:r>
                <w:rPr>
                  <w:rStyle w:val="Hyperlink"/>
                  <w:color w:val="0000FF"/>
                </w:rPr>
                <w:t>William Brownlee</w:t>
              </w:r>
            </w:hyperlink>
          </w:p>
        </w:tc>
      </w:tr>
      <w:tr w:rsidR="007366F5" w14:paraId="13FBBA1D" w14:textId="77777777" w:rsidTr="007366F5">
        <w:tc>
          <w:tcPr>
            <w:tcW w:w="5996" w:type="dxa"/>
          </w:tcPr>
          <w:p w14:paraId="5A980ADC" w14:textId="5BC0A5AC" w:rsidR="007366F5" w:rsidRDefault="007366F5" w:rsidP="007366F5">
            <w:r>
              <w:t>Merchandise Processor   #2025-3439</w:t>
            </w:r>
          </w:p>
          <w:p w14:paraId="15E58E75" w14:textId="77777777" w:rsidR="007366F5" w:rsidRDefault="007366F5" w:rsidP="007366F5">
            <w:r>
              <w:t xml:space="preserve"> </w:t>
            </w:r>
          </w:p>
        </w:tc>
        <w:tc>
          <w:tcPr>
            <w:tcW w:w="2786" w:type="dxa"/>
          </w:tcPr>
          <w:p w14:paraId="2296DB6C" w14:textId="46DC9A1F" w:rsidR="007366F5" w:rsidRDefault="007366F5" w:rsidP="007366F5">
            <w:r>
              <w:t>Part</w:t>
            </w:r>
            <w:r w:rsidR="009E6CB2">
              <w:t xml:space="preserve"> t</w:t>
            </w:r>
            <w:r>
              <w:t>ime</w:t>
            </w:r>
          </w:p>
        </w:tc>
        <w:tc>
          <w:tcPr>
            <w:tcW w:w="2155" w:type="dxa"/>
          </w:tcPr>
          <w:p w14:paraId="106C8B90" w14:textId="77777777" w:rsidR="007366F5" w:rsidRDefault="007366F5" w:rsidP="007366F5">
            <w:r w:rsidRPr="00BD6AEF">
              <w:t>Based on experience</w:t>
            </w:r>
          </w:p>
        </w:tc>
        <w:tc>
          <w:tcPr>
            <w:tcW w:w="2022" w:type="dxa"/>
          </w:tcPr>
          <w:p w14:paraId="2F32D82C" w14:textId="77777777" w:rsidR="007366F5" w:rsidRDefault="007366F5" w:rsidP="007366F5">
            <w:r w:rsidRPr="00BD6AEF">
              <w:t>Until filled</w:t>
            </w:r>
          </w:p>
        </w:tc>
        <w:tc>
          <w:tcPr>
            <w:tcW w:w="5939" w:type="dxa"/>
          </w:tcPr>
          <w:p w14:paraId="4C3E13E2" w14:textId="06D337FD" w:rsidR="007366F5" w:rsidRDefault="007366F5" w:rsidP="007366F5">
            <w:pPr>
              <w:rPr>
                <w:color w:val="4C94D8" w:themeColor="text2" w:themeTint="80"/>
              </w:rPr>
            </w:pPr>
            <w:r>
              <w:t>Waldorf</w:t>
            </w:r>
          </w:p>
          <w:p w14:paraId="4C9BE70D" w14:textId="0E059289" w:rsidR="007366F5" w:rsidRDefault="007366F5" w:rsidP="007366F5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5" w:history="1">
              <w:r>
                <w:rPr>
                  <w:rStyle w:val="Hyperlink"/>
                  <w:color w:val="0000FF"/>
                </w:rPr>
                <w:t>William Brownlee</w:t>
              </w:r>
            </w:hyperlink>
          </w:p>
        </w:tc>
      </w:tr>
      <w:tr w:rsidR="007366F5" w14:paraId="2A405089" w14:textId="77777777" w:rsidTr="007366F5">
        <w:tc>
          <w:tcPr>
            <w:tcW w:w="5996" w:type="dxa"/>
          </w:tcPr>
          <w:p w14:paraId="7530BDB7" w14:textId="3C5DF635" w:rsidR="007366F5" w:rsidRDefault="00090AE8" w:rsidP="007366F5">
            <w:r w:rsidRPr="00DA47BC">
              <w:t>Multi</w:t>
            </w:r>
            <w:r>
              <w:t>-</w:t>
            </w:r>
            <w:r w:rsidRPr="00DA47BC">
              <w:t>media</w:t>
            </w:r>
            <w:r w:rsidR="00DA47BC" w:rsidRPr="00DA47BC">
              <w:t xml:space="preserve"> Account Executive</w:t>
            </w:r>
          </w:p>
        </w:tc>
        <w:tc>
          <w:tcPr>
            <w:tcW w:w="2786" w:type="dxa"/>
          </w:tcPr>
          <w:p w14:paraId="69EB12FC" w14:textId="585EA851" w:rsidR="007366F5" w:rsidRDefault="00DA47BC" w:rsidP="007366F5">
            <w:r>
              <w:t>F</w:t>
            </w:r>
            <w:r w:rsidR="009E6CB2">
              <w:t>ull time,</w:t>
            </w:r>
            <w:r>
              <w:t xml:space="preserve"> </w:t>
            </w:r>
            <w:r w:rsidRPr="00DA47BC">
              <w:t>30 or more h</w:t>
            </w:r>
            <w:r w:rsidR="009E6CB2">
              <w:t>ours</w:t>
            </w:r>
            <w:r w:rsidRPr="00DA47BC">
              <w:t>/w</w:t>
            </w:r>
            <w:r w:rsidR="009E6CB2">
              <w:t>ee</w:t>
            </w:r>
            <w:r w:rsidRPr="00DA47BC">
              <w:t>k</w:t>
            </w:r>
          </w:p>
        </w:tc>
        <w:tc>
          <w:tcPr>
            <w:tcW w:w="2155" w:type="dxa"/>
          </w:tcPr>
          <w:p w14:paraId="7A4447E7" w14:textId="20A3FF13" w:rsidR="007366F5" w:rsidRDefault="00DA47BC" w:rsidP="007366F5">
            <w:r w:rsidRPr="00DA47BC">
              <w:t>$35,000</w:t>
            </w:r>
            <w:r w:rsidR="009E6CB2">
              <w:t xml:space="preserve"> – </w:t>
            </w:r>
            <w:r w:rsidRPr="00DA47BC">
              <w:t xml:space="preserve"> 45,000</w:t>
            </w:r>
          </w:p>
        </w:tc>
        <w:tc>
          <w:tcPr>
            <w:tcW w:w="2022" w:type="dxa"/>
          </w:tcPr>
          <w:p w14:paraId="28875A83" w14:textId="47E489C4" w:rsidR="007366F5" w:rsidRDefault="00DA47BC" w:rsidP="007366F5">
            <w:r>
              <w:t>Until filled</w:t>
            </w:r>
          </w:p>
        </w:tc>
        <w:tc>
          <w:tcPr>
            <w:tcW w:w="5939" w:type="dxa"/>
          </w:tcPr>
          <w:p w14:paraId="6BA81526" w14:textId="426C0916" w:rsidR="007366F5" w:rsidRDefault="00DA47BC" w:rsidP="007366F5">
            <w:r>
              <w:t>Contact</w:t>
            </w:r>
            <w:r w:rsidR="009E6CB2">
              <w:t xml:space="preserve"> </w:t>
            </w:r>
            <w:proofErr w:type="spellStart"/>
            <w:r w:rsidR="009E6CB2" w:rsidRPr="008A0595">
              <w:t>BSR</w:t>
            </w:r>
            <w:proofErr w:type="spellEnd"/>
            <w:r>
              <w:t xml:space="preserve"> </w:t>
            </w:r>
            <w:hyperlink r:id="rId16" w:history="1">
              <w:r w:rsidRPr="009E6CB2">
                <w:rPr>
                  <w:rStyle w:val="Hyperlink"/>
                  <w:color w:val="0000FF"/>
                </w:rPr>
                <w:t>Jessie Ferrio</w:t>
              </w:r>
            </w:hyperlink>
            <w:r>
              <w:t xml:space="preserve"> </w:t>
            </w:r>
            <w:r w:rsidR="009E6CB2">
              <w:t>(</w:t>
            </w:r>
            <w:r>
              <w:t>ext.</w:t>
            </w:r>
            <w:r w:rsidR="009E6CB2">
              <w:t xml:space="preserve"> </w:t>
            </w:r>
            <w:r>
              <w:t>4207</w:t>
            </w:r>
            <w:r w:rsidR="009E6CB2">
              <w:t>)</w:t>
            </w:r>
            <w:r>
              <w:t xml:space="preserve"> </w:t>
            </w:r>
          </w:p>
        </w:tc>
      </w:tr>
      <w:tr w:rsidR="007366F5" w14:paraId="2F85EF2A" w14:textId="77777777" w:rsidTr="007366F5">
        <w:tc>
          <w:tcPr>
            <w:tcW w:w="5996" w:type="dxa"/>
          </w:tcPr>
          <w:p w14:paraId="005E69D2" w14:textId="77777777" w:rsidR="007366F5" w:rsidRDefault="007366F5" w:rsidP="007366F5"/>
        </w:tc>
        <w:tc>
          <w:tcPr>
            <w:tcW w:w="2786" w:type="dxa"/>
          </w:tcPr>
          <w:p w14:paraId="410E4CCB" w14:textId="77777777" w:rsidR="007366F5" w:rsidRDefault="007366F5" w:rsidP="007366F5"/>
        </w:tc>
        <w:tc>
          <w:tcPr>
            <w:tcW w:w="2155" w:type="dxa"/>
          </w:tcPr>
          <w:p w14:paraId="5CA4E7BB" w14:textId="77777777" w:rsidR="007366F5" w:rsidRDefault="007366F5" w:rsidP="007366F5"/>
        </w:tc>
        <w:tc>
          <w:tcPr>
            <w:tcW w:w="2022" w:type="dxa"/>
          </w:tcPr>
          <w:p w14:paraId="3D5ACCF2" w14:textId="77777777" w:rsidR="007366F5" w:rsidRDefault="007366F5" w:rsidP="007366F5"/>
        </w:tc>
        <w:tc>
          <w:tcPr>
            <w:tcW w:w="5939" w:type="dxa"/>
          </w:tcPr>
          <w:p w14:paraId="5F753BD9" w14:textId="77777777" w:rsidR="007366F5" w:rsidRDefault="007366F5" w:rsidP="007366F5"/>
        </w:tc>
      </w:tr>
      <w:tr w:rsidR="007366F5" w14:paraId="5A976316" w14:textId="77777777" w:rsidTr="007366F5">
        <w:tc>
          <w:tcPr>
            <w:tcW w:w="5996" w:type="dxa"/>
          </w:tcPr>
          <w:p w14:paraId="4034F759" w14:textId="77777777" w:rsidR="007366F5" w:rsidRDefault="007366F5" w:rsidP="007366F5"/>
        </w:tc>
        <w:tc>
          <w:tcPr>
            <w:tcW w:w="2786" w:type="dxa"/>
          </w:tcPr>
          <w:p w14:paraId="4B01EA0C" w14:textId="77777777" w:rsidR="007366F5" w:rsidRDefault="007366F5" w:rsidP="007366F5"/>
        </w:tc>
        <w:tc>
          <w:tcPr>
            <w:tcW w:w="2155" w:type="dxa"/>
          </w:tcPr>
          <w:p w14:paraId="237CAA99" w14:textId="77777777" w:rsidR="007366F5" w:rsidRDefault="007366F5" w:rsidP="007366F5"/>
        </w:tc>
        <w:tc>
          <w:tcPr>
            <w:tcW w:w="2022" w:type="dxa"/>
          </w:tcPr>
          <w:p w14:paraId="00A97A11" w14:textId="77777777" w:rsidR="007366F5" w:rsidRDefault="007366F5" w:rsidP="007366F5"/>
        </w:tc>
        <w:tc>
          <w:tcPr>
            <w:tcW w:w="5939" w:type="dxa"/>
          </w:tcPr>
          <w:p w14:paraId="00BC806C" w14:textId="77777777" w:rsidR="007366F5" w:rsidRDefault="007366F5" w:rsidP="007366F5"/>
        </w:tc>
      </w:tr>
      <w:tr w:rsidR="007366F5" w14:paraId="39D6A047" w14:textId="77777777" w:rsidTr="007366F5">
        <w:tc>
          <w:tcPr>
            <w:tcW w:w="5996" w:type="dxa"/>
          </w:tcPr>
          <w:p w14:paraId="7CC11CA3" w14:textId="77777777" w:rsidR="007366F5" w:rsidRDefault="007366F5" w:rsidP="007366F5"/>
        </w:tc>
        <w:tc>
          <w:tcPr>
            <w:tcW w:w="2786" w:type="dxa"/>
          </w:tcPr>
          <w:p w14:paraId="1774A269" w14:textId="77777777" w:rsidR="007366F5" w:rsidRDefault="007366F5" w:rsidP="007366F5"/>
        </w:tc>
        <w:tc>
          <w:tcPr>
            <w:tcW w:w="2155" w:type="dxa"/>
          </w:tcPr>
          <w:p w14:paraId="70876019" w14:textId="77777777" w:rsidR="007366F5" w:rsidRDefault="007366F5" w:rsidP="007366F5"/>
        </w:tc>
        <w:tc>
          <w:tcPr>
            <w:tcW w:w="2022" w:type="dxa"/>
          </w:tcPr>
          <w:p w14:paraId="147E83A4" w14:textId="77777777" w:rsidR="007366F5" w:rsidRDefault="007366F5" w:rsidP="007366F5"/>
        </w:tc>
        <w:tc>
          <w:tcPr>
            <w:tcW w:w="5939" w:type="dxa"/>
          </w:tcPr>
          <w:p w14:paraId="548CD510" w14:textId="77777777" w:rsidR="007366F5" w:rsidRDefault="007366F5" w:rsidP="007366F5"/>
        </w:tc>
      </w:tr>
      <w:tr w:rsidR="007366F5" w14:paraId="57ABA7C8" w14:textId="77777777" w:rsidTr="007366F5">
        <w:tc>
          <w:tcPr>
            <w:tcW w:w="5996" w:type="dxa"/>
          </w:tcPr>
          <w:p w14:paraId="79CF98FC" w14:textId="77777777" w:rsidR="007366F5" w:rsidRDefault="007366F5" w:rsidP="007366F5"/>
        </w:tc>
        <w:tc>
          <w:tcPr>
            <w:tcW w:w="2786" w:type="dxa"/>
          </w:tcPr>
          <w:p w14:paraId="2C2CE98B" w14:textId="77777777" w:rsidR="007366F5" w:rsidRDefault="007366F5" w:rsidP="007366F5"/>
        </w:tc>
        <w:tc>
          <w:tcPr>
            <w:tcW w:w="2155" w:type="dxa"/>
          </w:tcPr>
          <w:p w14:paraId="520845D9" w14:textId="77777777" w:rsidR="007366F5" w:rsidRDefault="007366F5" w:rsidP="007366F5"/>
        </w:tc>
        <w:tc>
          <w:tcPr>
            <w:tcW w:w="2022" w:type="dxa"/>
          </w:tcPr>
          <w:p w14:paraId="226C7332" w14:textId="77777777" w:rsidR="007366F5" w:rsidRDefault="007366F5" w:rsidP="007366F5"/>
        </w:tc>
        <w:tc>
          <w:tcPr>
            <w:tcW w:w="5939" w:type="dxa"/>
          </w:tcPr>
          <w:p w14:paraId="358C0514" w14:textId="77777777" w:rsidR="007366F5" w:rsidRDefault="007366F5" w:rsidP="007366F5"/>
        </w:tc>
      </w:tr>
      <w:tr w:rsidR="007366F5" w14:paraId="272F5A64" w14:textId="77777777" w:rsidTr="007366F5">
        <w:tc>
          <w:tcPr>
            <w:tcW w:w="5996" w:type="dxa"/>
          </w:tcPr>
          <w:p w14:paraId="6F50837D" w14:textId="77777777" w:rsidR="007366F5" w:rsidRDefault="007366F5" w:rsidP="007366F5"/>
        </w:tc>
        <w:tc>
          <w:tcPr>
            <w:tcW w:w="2786" w:type="dxa"/>
          </w:tcPr>
          <w:p w14:paraId="7ED13876" w14:textId="77777777" w:rsidR="007366F5" w:rsidRDefault="007366F5" w:rsidP="007366F5"/>
        </w:tc>
        <w:tc>
          <w:tcPr>
            <w:tcW w:w="2155" w:type="dxa"/>
          </w:tcPr>
          <w:p w14:paraId="3B6FEFFE" w14:textId="77777777" w:rsidR="007366F5" w:rsidRDefault="007366F5" w:rsidP="007366F5"/>
        </w:tc>
        <w:tc>
          <w:tcPr>
            <w:tcW w:w="2022" w:type="dxa"/>
          </w:tcPr>
          <w:p w14:paraId="5056B71E" w14:textId="77777777" w:rsidR="007366F5" w:rsidRDefault="007366F5" w:rsidP="007366F5"/>
        </w:tc>
        <w:tc>
          <w:tcPr>
            <w:tcW w:w="5939" w:type="dxa"/>
          </w:tcPr>
          <w:p w14:paraId="29BBDD8E" w14:textId="77777777" w:rsidR="007366F5" w:rsidRDefault="007366F5" w:rsidP="007366F5"/>
        </w:tc>
      </w:tr>
      <w:tr w:rsidR="007366F5" w14:paraId="4EF31251" w14:textId="77777777" w:rsidTr="007366F5">
        <w:tc>
          <w:tcPr>
            <w:tcW w:w="5996" w:type="dxa"/>
          </w:tcPr>
          <w:p w14:paraId="25A99E49" w14:textId="77777777" w:rsidR="007366F5" w:rsidRDefault="007366F5" w:rsidP="007366F5"/>
        </w:tc>
        <w:tc>
          <w:tcPr>
            <w:tcW w:w="2786" w:type="dxa"/>
          </w:tcPr>
          <w:p w14:paraId="772A20D8" w14:textId="77777777" w:rsidR="007366F5" w:rsidRDefault="007366F5" w:rsidP="007366F5"/>
        </w:tc>
        <w:tc>
          <w:tcPr>
            <w:tcW w:w="2155" w:type="dxa"/>
          </w:tcPr>
          <w:p w14:paraId="263B05DE" w14:textId="77777777" w:rsidR="007366F5" w:rsidRDefault="007366F5" w:rsidP="007366F5"/>
        </w:tc>
        <w:tc>
          <w:tcPr>
            <w:tcW w:w="2022" w:type="dxa"/>
          </w:tcPr>
          <w:p w14:paraId="415CD1D1" w14:textId="77777777" w:rsidR="007366F5" w:rsidRDefault="007366F5" w:rsidP="007366F5"/>
        </w:tc>
        <w:tc>
          <w:tcPr>
            <w:tcW w:w="5939" w:type="dxa"/>
          </w:tcPr>
          <w:p w14:paraId="20EA134C" w14:textId="77777777" w:rsidR="007366F5" w:rsidRDefault="007366F5" w:rsidP="007366F5"/>
        </w:tc>
      </w:tr>
      <w:tr w:rsidR="007366F5" w14:paraId="17FA095B" w14:textId="77777777" w:rsidTr="007366F5">
        <w:tc>
          <w:tcPr>
            <w:tcW w:w="5996" w:type="dxa"/>
          </w:tcPr>
          <w:p w14:paraId="15D19D5A" w14:textId="77777777" w:rsidR="007366F5" w:rsidRDefault="007366F5" w:rsidP="007366F5"/>
        </w:tc>
        <w:tc>
          <w:tcPr>
            <w:tcW w:w="2786" w:type="dxa"/>
          </w:tcPr>
          <w:p w14:paraId="258E3F9E" w14:textId="77777777" w:rsidR="007366F5" w:rsidRDefault="007366F5" w:rsidP="007366F5"/>
        </w:tc>
        <w:tc>
          <w:tcPr>
            <w:tcW w:w="2155" w:type="dxa"/>
          </w:tcPr>
          <w:p w14:paraId="5D2B5388" w14:textId="77777777" w:rsidR="007366F5" w:rsidRDefault="007366F5" w:rsidP="007366F5"/>
        </w:tc>
        <w:tc>
          <w:tcPr>
            <w:tcW w:w="2022" w:type="dxa"/>
          </w:tcPr>
          <w:p w14:paraId="62307F04" w14:textId="77777777" w:rsidR="007366F5" w:rsidRDefault="007366F5" w:rsidP="007366F5"/>
        </w:tc>
        <w:tc>
          <w:tcPr>
            <w:tcW w:w="5939" w:type="dxa"/>
          </w:tcPr>
          <w:p w14:paraId="7985AAE5" w14:textId="77777777" w:rsidR="007366F5" w:rsidRDefault="007366F5" w:rsidP="007366F5"/>
        </w:tc>
      </w:tr>
      <w:tr w:rsidR="007366F5" w14:paraId="2176239E" w14:textId="77777777" w:rsidTr="007366F5">
        <w:tc>
          <w:tcPr>
            <w:tcW w:w="5996" w:type="dxa"/>
          </w:tcPr>
          <w:p w14:paraId="6E45ACC4" w14:textId="77777777" w:rsidR="007366F5" w:rsidRDefault="007366F5" w:rsidP="007366F5"/>
        </w:tc>
        <w:tc>
          <w:tcPr>
            <w:tcW w:w="2786" w:type="dxa"/>
          </w:tcPr>
          <w:p w14:paraId="0201CAB3" w14:textId="77777777" w:rsidR="007366F5" w:rsidRDefault="007366F5" w:rsidP="007366F5"/>
        </w:tc>
        <w:tc>
          <w:tcPr>
            <w:tcW w:w="2155" w:type="dxa"/>
          </w:tcPr>
          <w:p w14:paraId="19C9F34C" w14:textId="77777777" w:rsidR="007366F5" w:rsidRDefault="007366F5" w:rsidP="007366F5"/>
        </w:tc>
        <w:tc>
          <w:tcPr>
            <w:tcW w:w="2022" w:type="dxa"/>
          </w:tcPr>
          <w:p w14:paraId="73875BE9" w14:textId="77777777" w:rsidR="007366F5" w:rsidRDefault="007366F5" w:rsidP="007366F5"/>
        </w:tc>
        <w:tc>
          <w:tcPr>
            <w:tcW w:w="5939" w:type="dxa"/>
          </w:tcPr>
          <w:p w14:paraId="2ADDFE6B" w14:textId="77777777" w:rsidR="007366F5" w:rsidRDefault="007366F5" w:rsidP="007366F5"/>
        </w:tc>
      </w:tr>
      <w:tr w:rsidR="007366F5" w14:paraId="6E7BEE84" w14:textId="77777777" w:rsidTr="007366F5">
        <w:tc>
          <w:tcPr>
            <w:tcW w:w="5996" w:type="dxa"/>
          </w:tcPr>
          <w:p w14:paraId="4C412895" w14:textId="77777777" w:rsidR="007366F5" w:rsidRDefault="007366F5" w:rsidP="007366F5"/>
        </w:tc>
        <w:tc>
          <w:tcPr>
            <w:tcW w:w="2786" w:type="dxa"/>
          </w:tcPr>
          <w:p w14:paraId="7ABEC134" w14:textId="77777777" w:rsidR="007366F5" w:rsidRDefault="007366F5" w:rsidP="007366F5"/>
        </w:tc>
        <w:tc>
          <w:tcPr>
            <w:tcW w:w="2155" w:type="dxa"/>
          </w:tcPr>
          <w:p w14:paraId="0306E95F" w14:textId="77777777" w:rsidR="007366F5" w:rsidRDefault="007366F5" w:rsidP="007366F5"/>
        </w:tc>
        <w:tc>
          <w:tcPr>
            <w:tcW w:w="2022" w:type="dxa"/>
          </w:tcPr>
          <w:p w14:paraId="3B339031" w14:textId="77777777" w:rsidR="007366F5" w:rsidRDefault="007366F5" w:rsidP="007366F5"/>
        </w:tc>
        <w:tc>
          <w:tcPr>
            <w:tcW w:w="5939" w:type="dxa"/>
          </w:tcPr>
          <w:p w14:paraId="442F87DC" w14:textId="77777777" w:rsidR="007366F5" w:rsidRDefault="007366F5" w:rsidP="007366F5"/>
        </w:tc>
      </w:tr>
      <w:tr w:rsidR="007366F5" w14:paraId="276FC344" w14:textId="77777777" w:rsidTr="007366F5">
        <w:tc>
          <w:tcPr>
            <w:tcW w:w="5996" w:type="dxa"/>
          </w:tcPr>
          <w:p w14:paraId="237A37DD" w14:textId="77777777" w:rsidR="007366F5" w:rsidRDefault="007366F5" w:rsidP="007366F5"/>
        </w:tc>
        <w:tc>
          <w:tcPr>
            <w:tcW w:w="2786" w:type="dxa"/>
          </w:tcPr>
          <w:p w14:paraId="22BDE125" w14:textId="77777777" w:rsidR="007366F5" w:rsidRDefault="007366F5" w:rsidP="007366F5"/>
        </w:tc>
        <w:tc>
          <w:tcPr>
            <w:tcW w:w="2155" w:type="dxa"/>
          </w:tcPr>
          <w:p w14:paraId="69730355" w14:textId="77777777" w:rsidR="007366F5" w:rsidRDefault="007366F5" w:rsidP="007366F5"/>
        </w:tc>
        <w:tc>
          <w:tcPr>
            <w:tcW w:w="2022" w:type="dxa"/>
          </w:tcPr>
          <w:p w14:paraId="7C53CB3C" w14:textId="77777777" w:rsidR="007366F5" w:rsidRDefault="007366F5" w:rsidP="007366F5"/>
        </w:tc>
        <w:tc>
          <w:tcPr>
            <w:tcW w:w="5939" w:type="dxa"/>
          </w:tcPr>
          <w:p w14:paraId="35A8CA90" w14:textId="77777777" w:rsidR="007366F5" w:rsidRDefault="007366F5" w:rsidP="007366F5"/>
        </w:tc>
      </w:tr>
    </w:tbl>
    <w:p w14:paraId="3E4C4CB7" w14:textId="77777777" w:rsidR="00352CF6" w:rsidRPr="00352CF6" w:rsidRDefault="00352CF6" w:rsidP="00352CF6">
      <w:pPr>
        <w:spacing w:after="0" w:line="240" w:lineRule="auto"/>
      </w:pPr>
    </w:p>
    <w:sectPr w:rsidR="00352CF6" w:rsidRPr="00352CF6" w:rsidSect="0031294B">
      <w:pgSz w:w="20160" w:h="12240" w:orient="landscape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3D9CD" w14:textId="77777777" w:rsidR="00D44C62" w:rsidRDefault="00D44C62" w:rsidP="0031294B">
      <w:pPr>
        <w:spacing w:after="0" w:line="240" w:lineRule="auto"/>
      </w:pPr>
      <w:r>
        <w:separator/>
      </w:r>
    </w:p>
  </w:endnote>
  <w:endnote w:type="continuationSeparator" w:id="0">
    <w:p w14:paraId="160D4EA3" w14:textId="77777777" w:rsidR="00D44C62" w:rsidRDefault="00D44C62" w:rsidP="003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85B58" w14:textId="77777777" w:rsidR="00D44C62" w:rsidRDefault="00D44C62" w:rsidP="0031294B">
      <w:pPr>
        <w:spacing w:after="0" w:line="240" w:lineRule="auto"/>
      </w:pPr>
      <w:r>
        <w:separator/>
      </w:r>
    </w:p>
  </w:footnote>
  <w:footnote w:type="continuationSeparator" w:id="0">
    <w:p w14:paraId="6C5FAFEB" w14:textId="77777777" w:rsidR="00D44C62" w:rsidRDefault="00D44C62" w:rsidP="00312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B2"/>
    <w:rsid w:val="0000163D"/>
    <w:rsid w:val="00090AE8"/>
    <w:rsid w:val="000A1F19"/>
    <w:rsid w:val="000B12D8"/>
    <w:rsid w:val="000B18AA"/>
    <w:rsid w:val="000D7858"/>
    <w:rsid w:val="000E35DD"/>
    <w:rsid w:val="00276E5E"/>
    <w:rsid w:val="0031294B"/>
    <w:rsid w:val="00352CF6"/>
    <w:rsid w:val="00354729"/>
    <w:rsid w:val="003E6317"/>
    <w:rsid w:val="0047051E"/>
    <w:rsid w:val="004D1393"/>
    <w:rsid w:val="004D1703"/>
    <w:rsid w:val="004E116C"/>
    <w:rsid w:val="005270A0"/>
    <w:rsid w:val="005B1116"/>
    <w:rsid w:val="005D1995"/>
    <w:rsid w:val="005F250F"/>
    <w:rsid w:val="00690185"/>
    <w:rsid w:val="006E017D"/>
    <w:rsid w:val="0072668E"/>
    <w:rsid w:val="007366F5"/>
    <w:rsid w:val="00784BB6"/>
    <w:rsid w:val="007E4B5B"/>
    <w:rsid w:val="00860F10"/>
    <w:rsid w:val="008A4EB2"/>
    <w:rsid w:val="00913ECA"/>
    <w:rsid w:val="009E6CB2"/>
    <w:rsid w:val="009F29FA"/>
    <w:rsid w:val="00A42CC3"/>
    <w:rsid w:val="00A820F1"/>
    <w:rsid w:val="00B018B2"/>
    <w:rsid w:val="00B17011"/>
    <w:rsid w:val="00B3007E"/>
    <w:rsid w:val="00B37546"/>
    <w:rsid w:val="00C04DBD"/>
    <w:rsid w:val="00C12C5A"/>
    <w:rsid w:val="00C7785F"/>
    <w:rsid w:val="00CE63F4"/>
    <w:rsid w:val="00D44C62"/>
    <w:rsid w:val="00D71CF6"/>
    <w:rsid w:val="00DA47BC"/>
    <w:rsid w:val="00E15A7B"/>
    <w:rsid w:val="00E93266"/>
    <w:rsid w:val="00EA4980"/>
    <w:rsid w:val="00EB4F64"/>
    <w:rsid w:val="00EC2EBB"/>
    <w:rsid w:val="00F86254"/>
    <w:rsid w:val="00FC617F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4AE1"/>
  <w15:chartTrackingRefBased/>
  <w15:docId w15:val="{67392318-7097-4494-A187-3ECF384E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CF6"/>
    <w:pPr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F6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8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8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8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8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8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13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3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94B"/>
  </w:style>
  <w:style w:type="paragraph" w:styleId="Footer">
    <w:name w:val="footer"/>
    <w:basedOn w:val="Normal"/>
    <w:link w:val="Foot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illiam.Brownlee@maryland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avannah.Buskell@maryland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jessie.ferrio@maryland.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vannah.Buskell@maryland.gov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William.Brownlee@maryland.gov" TargetMode="External"/><Relationship Id="rId10" Type="http://schemas.openxmlformats.org/officeDocument/2006/relationships/hyperlink" Target="mailto:Savannah.Buskell@maryland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Wanda.Peele@maryland.gov" TargetMode="External"/><Relationship Id="rId14" Type="http://schemas.openxmlformats.org/officeDocument/2006/relationships/hyperlink" Target="mailto:William.Brownlee@maryla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8EB4CD43BCC4DBF0293DE2E93A353" ma:contentTypeVersion="0" ma:contentTypeDescription="Create a new document." ma:contentTypeScope="" ma:versionID="25d37f0694ee056005beb07e55cf9e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AF9BF-DFFD-46AD-BFD1-D1154B9D36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1E023-6542-4E11-8379-AEBF45A0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8A6283-0FF6-4AE9-AC5E-F0D014D9C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Lettow</dc:creator>
  <cp:keywords/>
  <dc:description/>
  <cp:lastModifiedBy>Donna Lettow</cp:lastModifiedBy>
  <cp:revision>2</cp:revision>
  <dcterms:created xsi:type="dcterms:W3CDTF">2025-04-15T16:28:00Z</dcterms:created>
  <dcterms:modified xsi:type="dcterms:W3CDTF">2025-04-15T16:28:00Z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0x01010030E8EB4CD43BCC4DBF0293DE2E93A353</vt:lpwstr>
  </property>
</Properties>
</file>